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湘江实验室公开招聘非事业编工勤岗报名表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时间：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135"/>
        <w:gridCol w:w="1217"/>
        <w:gridCol w:w="1217"/>
        <w:gridCol w:w="1218"/>
        <w:gridCol w:w="1121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近期证件照片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就读学校、专业及毕业时间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学习及工作经历（从高中填起，不间断）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mVmMzEzNWQ1ODViOTUzMjAyMTc0NmJmYmQzZjEifQ=="/>
  </w:docVars>
  <w:rsids>
    <w:rsidRoot w:val="00000000"/>
    <w:rsid w:val="289F6BF9"/>
    <w:rsid w:val="2F27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154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2024-07-01T09:13:00Z</dcterms:created>
  <dc:creator>dawehd</dc:creator>
  <cp:lastModifiedBy>袁谦</cp:lastModifiedBy>
  <dcterms:modified xsi:type="dcterms:W3CDTF">2024-07-01T09:25:13Z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A8886DAF5DDD4052BED10409E976ECC2_13</vt:lpwstr>
  </property>
</Properties>
</file>